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7F" w:rsidRPr="00751226" w:rsidRDefault="00FA497F" w:rsidP="00A84D5A">
      <w:pPr>
        <w:pStyle w:val="cmjNASLOV"/>
      </w:pPr>
      <w:r w:rsidRPr="00751226">
        <w:t xml:space="preserve">Karakteristike nekoliko jednostavnih, neinvazivnih modela za određivanje značajne fibroze </w:t>
      </w:r>
      <w:proofErr w:type="spellStart"/>
      <w:r w:rsidRPr="00751226">
        <w:t>jetre</w:t>
      </w:r>
      <w:proofErr w:type="spellEnd"/>
      <w:r w:rsidRPr="00751226">
        <w:t xml:space="preserve"> kod pacijenata s kroničnim hepatitisom B </w:t>
      </w:r>
    </w:p>
    <w:p w:rsidR="00FA497F" w:rsidRPr="00751226" w:rsidRDefault="00FA497F" w:rsidP="00A84D5A">
      <w:pPr>
        <w:pStyle w:val="cmjTEXT"/>
        <w:rPr>
          <w:lang w:val="hr-HR"/>
        </w:rPr>
      </w:pPr>
      <w:bookmarkStart w:id="0" w:name="_GoBack"/>
      <w:r w:rsidRPr="00751226">
        <w:rPr>
          <w:b/>
          <w:lang w:val="hr-HR"/>
        </w:rPr>
        <w:t>Cilj</w:t>
      </w:r>
      <w:r w:rsidRPr="00751226">
        <w:rPr>
          <w:lang w:val="hr-HR"/>
        </w:rPr>
        <w:t xml:space="preserve"> Usporediti karakteristike nekoliko jednostavnih, neinvazivnih modela koji uključuju serumske markere za dijagnozu značajne fibroze </w:t>
      </w:r>
      <w:proofErr w:type="spellStart"/>
      <w:r w:rsidRPr="00751226">
        <w:rPr>
          <w:lang w:val="hr-HR"/>
        </w:rPr>
        <w:t>jetre</w:t>
      </w:r>
      <w:proofErr w:type="spellEnd"/>
      <w:r w:rsidRPr="00751226">
        <w:rPr>
          <w:lang w:val="hr-HR"/>
        </w:rPr>
        <w:t xml:space="preserve"> na istom uzorku pacijenata s kroničnim hepatitisom B koristeći iste kriterije za procjenu.</w:t>
      </w:r>
    </w:p>
    <w:p w:rsidR="00FA497F" w:rsidRPr="00751226" w:rsidRDefault="00FA497F" w:rsidP="00A84D5A">
      <w:pPr>
        <w:pStyle w:val="cmjTEXT"/>
        <w:rPr>
          <w:lang w:val="hr-HR"/>
        </w:rPr>
      </w:pPr>
      <w:r w:rsidRPr="00751226">
        <w:rPr>
          <w:b/>
          <w:lang w:val="hr-HR"/>
        </w:rPr>
        <w:t xml:space="preserve">Postupci </w:t>
      </w:r>
      <w:r w:rsidRPr="00751226">
        <w:rPr>
          <w:lang w:val="hr-HR"/>
        </w:rPr>
        <w:t xml:space="preserve">Retrospektivno smo uključili 308 pacijenata s kroničnim hepatitisom B kod kojih je napravljena biopsija </w:t>
      </w:r>
      <w:proofErr w:type="spellStart"/>
      <w:r w:rsidRPr="00751226">
        <w:rPr>
          <w:lang w:val="hr-HR"/>
        </w:rPr>
        <w:t>jetre</w:t>
      </w:r>
      <w:proofErr w:type="spellEnd"/>
      <w:r w:rsidRPr="00751226">
        <w:rPr>
          <w:lang w:val="hr-HR"/>
        </w:rPr>
        <w:t xml:space="preserve">, laboratorijski testovi i mjerenje krutosti </w:t>
      </w:r>
      <w:proofErr w:type="spellStart"/>
      <w:r w:rsidRPr="00751226">
        <w:rPr>
          <w:lang w:val="hr-HR"/>
        </w:rPr>
        <w:t>jetre</w:t>
      </w:r>
      <w:proofErr w:type="spellEnd"/>
      <w:r w:rsidRPr="00751226">
        <w:rPr>
          <w:lang w:val="hr-HR"/>
        </w:rPr>
        <w:t xml:space="preserve"> </w:t>
      </w:r>
      <w:r>
        <w:rPr>
          <w:lang w:val="hr-HR"/>
        </w:rPr>
        <w:t xml:space="preserve">(prema engl. </w:t>
      </w:r>
      <w:proofErr w:type="spellStart"/>
      <w:r w:rsidRPr="00CB092E">
        <w:rPr>
          <w:i/>
          <w:lang w:val="hr-HR"/>
        </w:rPr>
        <w:t>liver</w:t>
      </w:r>
      <w:proofErr w:type="spellEnd"/>
      <w:r w:rsidRPr="00CB092E">
        <w:rPr>
          <w:i/>
          <w:lang w:val="hr-HR"/>
        </w:rPr>
        <w:t xml:space="preserve"> </w:t>
      </w:r>
      <w:proofErr w:type="spellStart"/>
      <w:r w:rsidRPr="00CB092E">
        <w:rPr>
          <w:i/>
          <w:lang w:val="hr-HR"/>
        </w:rPr>
        <w:t>stiffness</w:t>
      </w:r>
      <w:proofErr w:type="spellEnd"/>
      <w:r w:rsidRPr="00CB092E">
        <w:rPr>
          <w:i/>
          <w:lang w:val="hr-HR"/>
        </w:rPr>
        <w:t xml:space="preserve"> </w:t>
      </w:r>
      <w:proofErr w:type="spellStart"/>
      <w:r w:rsidRPr="00CB092E">
        <w:rPr>
          <w:i/>
          <w:lang w:val="hr-HR"/>
        </w:rPr>
        <w:t>measurement</w:t>
      </w:r>
      <w:proofErr w:type="spellEnd"/>
      <w:r w:rsidRPr="00CB092E">
        <w:rPr>
          <w:i/>
          <w:lang w:val="hr-HR"/>
        </w:rPr>
        <w:t>, LSM</w:t>
      </w:r>
      <w:r>
        <w:rPr>
          <w:lang w:val="hr-HR"/>
        </w:rPr>
        <w:t xml:space="preserve">) </w:t>
      </w:r>
      <w:r w:rsidRPr="00751226">
        <w:rPr>
          <w:lang w:val="hr-HR"/>
        </w:rPr>
        <w:t xml:space="preserve">u Jugozapadnoj bolnici u </w:t>
      </w:r>
      <w:proofErr w:type="spellStart"/>
      <w:r w:rsidRPr="00751226">
        <w:rPr>
          <w:lang w:val="hr-HR"/>
        </w:rPr>
        <w:t>Chongqingu</w:t>
      </w:r>
      <w:proofErr w:type="spellEnd"/>
      <w:r w:rsidRPr="00751226">
        <w:rPr>
          <w:lang w:val="hr-HR"/>
        </w:rPr>
        <w:t>, Kina</w:t>
      </w:r>
      <w:r w:rsidR="00A84D5A">
        <w:rPr>
          <w:lang w:val="hr-HR"/>
        </w:rPr>
        <w:t>,</w:t>
      </w:r>
      <w:r w:rsidRPr="00751226">
        <w:rPr>
          <w:lang w:val="hr-HR"/>
        </w:rPr>
        <w:t xml:space="preserve"> između ožujka 2010. i travnja 2014. Koristili smo ROC (</w:t>
      </w:r>
      <w:r>
        <w:rPr>
          <w:lang w:val="hr-HR"/>
        </w:rPr>
        <w:t xml:space="preserve">prema </w:t>
      </w:r>
      <w:r w:rsidRPr="00751226">
        <w:rPr>
          <w:lang w:val="hr-HR"/>
        </w:rPr>
        <w:t>eng</w:t>
      </w:r>
      <w:r>
        <w:rPr>
          <w:lang w:val="hr-HR"/>
        </w:rPr>
        <w:t>l.</w:t>
      </w:r>
      <w:r w:rsidRPr="00751226">
        <w:rPr>
          <w:lang w:val="hr-HR"/>
        </w:rPr>
        <w:t xml:space="preserve"> </w:t>
      </w:r>
      <w:proofErr w:type="spellStart"/>
      <w:r w:rsidRPr="00CB092E">
        <w:rPr>
          <w:i/>
          <w:lang w:val="hr-HR"/>
        </w:rPr>
        <w:t>receiver</w:t>
      </w:r>
      <w:proofErr w:type="spellEnd"/>
      <w:r w:rsidRPr="00CB092E">
        <w:rPr>
          <w:i/>
          <w:lang w:val="hr-HR"/>
        </w:rPr>
        <w:t xml:space="preserve"> </w:t>
      </w:r>
      <w:proofErr w:type="spellStart"/>
      <w:r w:rsidRPr="00CB092E">
        <w:rPr>
          <w:i/>
          <w:lang w:val="hr-HR"/>
        </w:rPr>
        <w:t>operating</w:t>
      </w:r>
      <w:proofErr w:type="spellEnd"/>
      <w:r w:rsidRPr="00CB092E">
        <w:rPr>
          <w:i/>
          <w:lang w:val="hr-HR"/>
        </w:rPr>
        <w:t xml:space="preserve"> </w:t>
      </w:r>
      <w:proofErr w:type="spellStart"/>
      <w:r w:rsidRPr="00CB092E">
        <w:rPr>
          <w:i/>
          <w:lang w:val="hr-HR"/>
        </w:rPr>
        <w:t>characteristic</w:t>
      </w:r>
      <w:proofErr w:type="spellEnd"/>
      <w:r w:rsidRPr="00751226">
        <w:rPr>
          <w:lang w:val="hr-HR"/>
        </w:rPr>
        <w:t>) krivulju i p</w:t>
      </w:r>
      <w:r>
        <w:rPr>
          <w:lang w:val="hr-HR"/>
        </w:rPr>
        <w:t xml:space="preserve">odručje ispod ROC krivulje (prema engl. </w:t>
      </w:r>
      <w:proofErr w:type="spellStart"/>
      <w:r w:rsidRPr="00CB092E">
        <w:rPr>
          <w:i/>
          <w:lang w:val="hr-HR"/>
        </w:rPr>
        <w:t>area</w:t>
      </w:r>
      <w:proofErr w:type="spellEnd"/>
      <w:r w:rsidRPr="00CB092E">
        <w:rPr>
          <w:i/>
          <w:lang w:val="hr-HR"/>
        </w:rPr>
        <w:t xml:space="preserve"> </w:t>
      </w:r>
      <w:proofErr w:type="spellStart"/>
      <w:r w:rsidRPr="00CB092E">
        <w:rPr>
          <w:i/>
          <w:lang w:val="hr-HR"/>
        </w:rPr>
        <w:t>under</w:t>
      </w:r>
      <w:proofErr w:type="spellEnd"/>
      <w:r w:rsidRPr="00CB092E">
        <w:rPr>
          <w:i/>
          <w:lang w:val="hr-HR"/>
        </w:rPr>
        <w:t xml:space="preserve"> ROC, AUROC</w:t>
      </w:r>
      <w:r w:rsidRPr="00751226">
        <w:rPr>
          <w:lang w:val="hr-HR"/>
        </w:rPr>
        <w:t xml:space="preserve">) za analizu rezultata modela koji uključuju indeks </w:t>
      </w:r>
      <w:r>
        <w:rPr>
          <w:lang w:val="hr-HR"/>
        </w:rPr>
        <w:t xml:space="preserve">omjera dob-trombociti (prema engl. </w:t>
      </w:r>
      <w:proofErr w:type="spellStart"/>
      <w:r w:rsidRPr="00CB092E">
        <w:rPr>
          <w:i/>
          <w:lang w:val="hr-HR"/>
        </w:rPr>
        <w:t>platelet</w:t>
      </w:r>
      <w:proofErr w:type="spellEnd"/>
      <w:r w:rsidRPr="00CB092E">
        <w:rPr>
          <w:i/>
          <w:lang w:val="hr-HR"/>
        </w:rPr>
        <w:t>, PLT</w:t>
      </w:r>
      <w:r>
        <w:rPr>
          <w:lang w:val="hr-HR"/>
        </w:rPr>
        <w:t xml:space="preserve">); omjer </w:t>
      </w:r>
      <w:proofErr w:type="spellStart"/>
      <w:r>
        <w:rPr>
          <w:lang w:val="hr-HR"/>
        </w:rPr>
        <w:t>aspartat</w:t>
      </w:r>
      <w:proofErr w:type="spellEnd"/>
      <w:r>
        <w:rPr>
          <w:lang w:val="hr-HR"/>
        </w:rPr>
        <w:t xml:space="preserve"> transaminaze </w:t>
      </w:r>
      <w:r w:rsidRPr="00751226">
        <w:rPr>
          <w:lang w:val="hr-HR"/>
        </w:rPr>
        <w:t xml:space="preserve">(AST) </w:t>
      </w:r>
      <w:r>
        <w:rPr>
          <w:lang w:val="hr-HR"/>
        </w:rPr>
        <w:t xml:space="preserve">i </w:t>
      </w:r>
      <w:proofErr w:type="spellStart"/>
      <w:r w:rsidRPr="00751226">
        <w:rPr>
          <w:lang w:val="hr-HR"/>
        </w:rPr>
        <w:t>alanin</w:t>
      </w:r>
      <w:proofErr w:type="spellEnd"/>
      <w:r w:rsidRPr="00751226">
        <w:rPr>
          <w:lang w:val="hr-HR"/>
        </w:rPr>
        <w:t xml:space="preserve"> </w:t>
      </w:r>
      <w:proofErr w:type="spellStart"/>
      <w:r w:rsidRPr="00751226">
        <w:rPr>
          <w:lang w:val="hr-HR"/>
        </w:rPr>
        <w:t>aminotransferaze</w:t>
      </w:r>
      <w:proofErr w:type="spellEnd"/>
      <w:r w:rsidRPr="00751226">
        <w:rPr>
          <w:lang w:val="hr-HR"/>
        </w:rPr>
        <w:t xml:space="preserve"> (ALT) (AAR model); omjer AST i PLT (APRI model); omjer </w:t>
      </w:r>
      <w:r>
        <w:rPr>
          <w:lang w:val="hr-HR"/>
        </w:rPr>
        <w:t>γ-</w:t>
      </w:r>
      <w:proofErr w:type="spellStart"/>
      <w:r>
        <w:rPr>
          <w:lang w:val="hr-HR"/>
        </w:rPr>
        <w:t>glutamil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transpeptidaze</w:t>
      </w:r>
      <w:proofErr w:type="spellEnd"/>
      <w:r>
        <w:rPr>
          <w:lang w:val="hr-HR"/>
        </w:rPr>
        <w:t xml:space="preserve"> (</w:t>
      </w:r>
      <w:r w:rsidRPr="00751226">
        <w:rPr>
          <w:lang w:val="hr-HR"/>
        </w:rPr>
        <w:t>GGT) i PLT (GPRI model); GGT-PLT-albumin indeks (S indeks model); dob-AST-PLT-ALT indeks (FIB-4 model); i dob-AST-PLT-ALT-međunarodni normalizirani omjer (</w:t>
      </w:r>
      <w:proofErr w:type="spellStart"/>
      <w:r w:rsidRPr="00751226">
        <w:rPr>
          <w:lang w:val="hr-HR"/>
        </w:rPr>
        <w:t>Fibro</w:t>
      </w:r>
      <w:proofErr w:type="spellEnd"/>
      <w:r w:rsidRPr="00751226">
        <w:rPr>
          <w:lang w:val="hr-HR"/>
        </w:rPr>
        <w:t>-Q model).</w:t>
      </w:r>
    </w:p>
    <w:p w:rsidR="00FA497F" w:rsidRPr="00751226" w:rsidRDefault="00FA497F" w:rsidP="00A84D5A">
      <w:pPr>
        <w:pStyle w:val="cmjTEXT"/>
        <w:rPr>
          <w:lang w:val="hr-HR"/>
        </w:rPr>
      </w:pPr>
      <w:r w:rsidRPr="00751226">
        <w:rPr>
          <w:b/>
          <w:lang w:val="hr-HR"/>
        </w:rPr>
        <w:t>Rezultati</w:t>
      </w:r>
      <w:r w:rsidRPr="00751226">
        <w:rPr>
          <w:lang w:val="hr-HR"/>
        </w:rPr>
        <w:t xml:space="preserve"> AUROC vrijednosti S indeksa, GPRI, FIB-4, APRI, API, </w:t>
      </w:r>
      <w:proofErr w:type="spellStart"/>
      <w:r w:rsidRPr="00751226">
        <w:rPr>
          <w:lang w:val="hr-HR"/>
        </w:rPr>
        <w:t>Fibro</w:t>
      </w:r>
      <w:proofErr w:type="spellEnd"/>
      <w:r w:rsidRPr="00751226">
        <w:rPr>
          <w:lang w:val="hr-HR"/>
        </w:rPr>
        <w:t xml:space="preserve">-Q, AAR, i LSM modela za predviđanje značajne fibroze </w:t>
      </w:r>
      <w:proofErr w:type="spellStart"/>
      <w:r w:rsidRPr="00751226">
        <w:rPr>
          <w:lang w:val="hr-HR"/>
        </w:rPr>
        <w:t>jetre</w:t>
      </w:r>
      <w:proofErr w:type="spellEnd"/>
      <w:r w:rsidRPr="00751226">
        <w:rPr>
          <w:lang w:val="hr-HR"/>
        </w:rPr>
        <w:t xml:space="preserve"> bile su 0,726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0,001), 0,726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0,001), 0,621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= 0,001), 0,619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= 0,001), 0,580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= 0,033), 0,569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= 0,066), 0,495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= 0.886), odnosno 0,757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0,001). S indeks i GPRI imali su najveću korelaciju s </w:t>
      </w:r>
      <w:proofErr w:type="spellStart"/>
      <w:r w:rsidRPr="00751226">
        <w:rPr>
          <w:lang w:val="hr-HR"/>
        </w:rPr>
        <w:t>histopatološkim</w:t>
      </w:r>
      <w:proofErr w:type="spellEnd"/>
      <w:r w:rsidRPr="00751226">
        <w:rPr>
          <w:lang w:val="hr-HR"/>
        </w:rPr>
        <w:t xml:space="preserve"> izračunom (r = 0,373, 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0,001; odnosno r = 0,372, 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 i LSM vrijednostima (r = 0,516, 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0,001; odnosno r = 0,513,</w:t>
      </w:r>
      <w:r>
        <w:rPr>
          <w:lang w:val="hr-HR"/>
        </w:rPr>
        <w:t xml:space="preserve"> 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0,001). Kada je LSM kombiniran sa S indeksom i GPRI modelom, AUROC vrijednosti bile su 0,753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 odnosno 0,746 (</w:t>
      </w:r>
      <w:r w:rsidRPr="00CB092E">
        <w:rPr>
          <w:i/>
          <w:lang w:val="hr-HR"/>
        </w:rPr>
        <w:t>P</w:t>
      </w:r>
      <w:r w:rsidRPr="00751226">
        <w:rPr>
          <w:lang w:val="hr-HR"/>
        </w:rPr>
        <w:t xml:space="preserve"> &lt; 0,001).</w:t>
      </w:r>
    </w:p>
    <w:p w:rsidR="00FA497F" w:rsidRPr="00751226" w:rsidRDefault="00FA497F" w:rsidP="00A84D5A">
      <w:pPr>
        <w:pStyle w:val="cmjTEXT"/>
        <w:rPr>
          <w:lang w:val="hr-HR"/>
        </w:rPr>
      </w:pPr>
      <w:r w:rsidRPr="00751226">
        <w:rPr>
          <w:b/>
          <w:lang w:val="hr-HR"/>
        </w:rPr>
        <w:t>Zaključak</w:t>
      </w:r>
      <w:r w:rsidRPr="00751226">
        <w:rPr>
          <w:lang w:val="hr-HR"/>
        </w:rPr>
        <w:t xml:space="preserve"> S indeks i GPRI imali su najbolje dijagnostičke osobine za određivanje značajne fibroze </w:t>
      </w:r>
      <w:proofErr w:type="spellStart"/>
      <w:r w:rsidRPr="00751226">
        <w:rPr>
          <w:lang w:val="hr-HR"/>
        </w:rPr>
        <w:t>jetre</w:t>
      </w:r>
      <w:proofErr w:type="spellEnd"/>
      <w:r w:rsidRPr="00751226">
        <w:rPr>
          <w:lang w:val="hr-HR"/>
        </w:rPr>
        <w:t xml:space="preserve"> i bili su dobri prediktori značajne fibroze </w:t>
      </w:r>
      <w:proofErr w:type="spellStart"/>
      <w:r w:rsidRPr="00751226">
        <w:rPr>
          <w:lang w:val="hr-HR"/>
        </w:rPr>
        <w:t>jetre</w:t>
      </w:r>
      <w:proofErr w:type="spellEnd"/>
      <w:r w:rsidRPr="00751226">
        <w:rPr>
          <w:lang w:val="hr-HR"/>
        </w:rPr>
        <w:t xml:space="preserve"> kod pacijenata s kroničnim hepatitisom B kod kojih </w:t>
      </w:r>
      <w:r w:rsidR="00A84D5A">
        <w:rPr>
          <w:lang w:val="hr-HR"/>
        </w:rPr>
        <w:t>nije bilo moguće napraviti</w:t>
      </w:r>
      <w:r w:rsidRPr="00751226">
        <w:rPr>
          <w:lang w:val="hr-HR"/>
        </w:rPr>
        <w:t xml:space="preserve"> kratkotrajn</w:t>
      </w:r>
      <w:r w:rsidR="00A84D5A">
        <w:rPr>
          <w:lang w:val="hr-HR"/>
        </w:rPr>
        <w:t>u</w:t>
      </w:r>
      <w:r w:rsidRPr="00751226">
        <w:rPr>
          <w:lang w:val="hr-HR"/>
        </w:rPr>
        <w:t xml:space="preserve"> </w:t>
      </w:r>
      <w:proofErr w:type="spellStart"/>
      <w:r w:rsidRPr="00751226">
        <w:rPr>
          <w:lang w:val="hr-HR"/>
        </w:rPr>
        <w:t>elastografij</w:t>
      </w:r>
      <w:r w:rsidR="00A84D5A">
        <w:rPr>
          <w:lang w:val="hr-HR"/>
        </w:rPr>
        <w:t>u</w:t>
      </w:r>
      <w:proofErr w:type="spellEnd"/>
      <w:r w:rsidRPr="00751226">
        <w:rPr>
          <w:lang w:val="hr-HR"/>
        </w:rPr>
        <w:t>.</w:t>
      </w:r>
    </w:p>
    <w:p w:rsidR="00FA497F" w:rsidRPr="005327A3" w:rsidRDefault="00FA497F" w:rsidP="00A84D5A">
      <w:pPr>
        <w:pStyle w:val="cmjTEXT"/>
        <w:rPr>
          <w:lang w:val="hr-HR"/>
        </w:rPr>
      </w:pPr>
    </w:p>
    <w:p w:rsidR="00FA497F" w:rsidRPr="00AE673E" w:rsidRDefault="00FA497F" w:rsidP="00A84D5A">
      <w:pPr>
        <w:pStyle w:val="cmjTEXT"/>
        <w:rPr>
          <w:lang w:val="hr-HR"/>
        </w:rPr>
      </w:pPr>
    </w:p>
    <w:p w:rsidR="0041754A" w:rsidRPr="00470B65" w:rsidRDefault="0041754A" w:rsidP="00A84D5A">
      <w:pPr>
        <w:pStyle w:val="cmjTEXT"/>
      </w:pPr>
    </w:p>
    <w:p w:rsidR="0041754A" w:rsidRPr="0008073C" w:rsidRDefault="0041754A" w:rsidP="00A84D5A">
      <w:pPr>
        <w:pStyle w:val="cmjTEXT"/>
        <w:rPr>
          <w:vertAlign w:val="superscript"/>
        </w:rPr>
      </w:pPr>
    </w:p>
    <w:p w:rsidR="0008073C" w:rsidRPr="00BD7CED" w:rsidRDefault="0008073C" w:rsidP="00A84D5A">
      <w:pPr>
        <w:pStyle w:val="cmjTEXT"/>
      </w:pPr>
    </w:p>
    <w:bookmarkEnd w:id="0"/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86" w:rsidRDefault="00B95786">
      <w:r>
        <w:separator/>
      </w:r>
    </w:p>
  </w:endnote>
  <w:endnote w:type="continuationSeparator" w:id="0">
    <w:p w:rsidR="00B95786" w:rsidRDefault="00B9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D5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86" w:rsidRDefault="00B95786">
      <w:r>
        <w:separator/>
      </w:r>
    </w:p>
  </w:footnote>
  <w:footnote w:type="continuationSeparator" w:id="0">
    <w:p w:rsidR="00B95786" w:rsidRDefault="00B9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FA497F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84D5A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95786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A497F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97F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97F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2015-12-04T14:25:00Z</dcterms:created>
  <dcterms:modified xsi:type="dcterms:W3CDTF">2015-12-04T14:26:00Z</dcterms:modified>
</cp:coreProperties>
</file>